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00"/>
        <w:jc w:val="center"/>
      </w:pPr>
      <w:r>
        <w:rPr>
          <w:rFonts w:ascii="Arial" w:hAnsi="Arial"/>
          <w:b/>
          <w:i w:val="0"/>
          <w:color w:val="111315"/>
          <w:sz w:val="32"/>
        </w:rPr>
        <w:t>CLIENT INSTRUCTION QUESTIONNAIRE — COMMERCIAL CONTRACTS &amp; AGREEMENTS</w:t>
      </w:r>
    </w:p>
    <w:p>
      <w:pPr>
        <w:spacing w:after="240"/>
        <w:jc w:val="center"/>
      </w:pPr>
      <w:r>
        <w:rPr>
          <w:rFonts w:ascii="Georgia" w:hAnsi="Georgia"/>
          <w:b w:val="0"/>
          <w:i/>
          <w:color w:val="C9A548"/>
          <w:sz w:val="20"/>
        </w:rPr>
        <w:t>Drafting, review, negotiation and contract risk</w:t>
      </w:r>
    </w:p>
    <w:p>
      <w:pPr>
        <w:pStyle w:val="IntroHeading"/>
        <w:keepNext/>
      </w:pPr>
      <w:r>
        <w:t>ABOUT THIS QUESTIONNAIRE</w:t>
      </w:r>
    </w:p>
    <w:p>
      <w:pPr>
        <w:pStyle w:val="IntroBody"/>
      </w:pPr>
      <w:r>
        <w:t>Commercial contracts should reflect the deal the parties actually intend, allocate risk clearly and provide workable processes when circumstances change. A well-drafted agreement usually deals with scope, price, timing, performance standards, liability, insurance, intellectual property, confidentiality, termination and dispute mechanisms.</w:t>
      </w:r>
    </w:p>
    <w:p>
      <w:pPr>
        <w:pStyle w:val="IntroBody"/>
      </w:pPr>
      <w:r>
        <w:t>This questionnaire gives us the commercial facts and your negotiating priorities before we draft or review the document. Complete what you know and identify anything still being negotiated rather than guessing.</w:t>
      </w:r>
    </w:p>
    <w:p>
      <w:pPr>
        <w:pStyle w:val="IntroHeading"/>
        <w:keepNext/>
      </w:pPr>
      <w:r>
        <w:t>WHAT TO HAVE READY</w:t>
      </w:r>
    </w:p>
    <w:p>
      <w:pPr>
        <w:pStyle w:val="IntroBullet"/>
      </w:pPr>
      <w:r>
        <w:t>•  The current draft agreement, if there is one.</w:t>
      </w:r>
    </w:p>
    <w:p>
      <w:pPr>
        <w:pStyle w:val="IntroBullet"/>
      </w:pPr>
      <w:r>
        <w:t>•  Any proposal, quote, term sheet, statement of work, purchase order or heads of agreement.</w:t>
      </w:r>
    </w:p>
    <w:p>
      <w:pPr>
        <w:pStyle w:val="IntroBullet"/>
      </w:pPr>
      <w:r>
        <w:t>•  Correct legal names and entity details for all parties.</w:t>
      </w:r>
    </w:p>
    <w:p>
      <w:pPr>
        <w:pStyle w:val="IntroBullet"/>
      </w:pPr>
      <w:r>
        <w:t>•  A clear description of the goods, services, deliverables or commercial relationship.</w:t>
      </w:r>
    </w:p>
    <w:p>
      <w:pPr>
        <w:pStyle w:val="IntroBullet"/>
      </w:pPr>
      <w:r>
        <w:t>•  Pricing, payment, term, renewal and key deadline information.</w:t>
      </w:r>
    </w:p>
    <w:p>
      <w:pPr>
        <w:pStyle w:val="IntroBullet"/>
      </w:pPr>
      <w:r>
        <w:t>•  Your key risk concerns, non-negotiable points and desired outcome.</w:t>
      </w:r>
    </w:p>
    <w:p>
      <w:pPr>
        <w:spacing w:after="200"/>
        <w:pBdr>
          <w:bottom w:val="single" w:sz="18" w:color="C9A548"/>
        </w:pBdr>
      </w:pPr>
      <w:r>
        <w:rPr>
          <w:sz w:val="4"/>
        </w:rPr>
      </w:r>
    </w:p>
    <w:tbl>
      <w:tblPr>
        <w:tblW w:type="auto" w:w="0"/>
        <w:jc w:val="center"/>
        <w:tblLook w:firstColumn="1" w:firstRow="1" w:lastColumn="0" w:lastRow="0" w:noHBand="0" w:noVBand="1" w:val="04A0"/>
        <w:tblLayout w:type="fixed"/>
      </w:tblPr>
      <w:tblGrid>
        <w:gridCol w:w="10368"/>
      </w:tblGrid>
      <w:tr>
        <w:tc>
          <w:tcPr>
            <w:tcW w:type="dxa" w:w="10368"/>
            <w:shd w:fill="F2EEE6"/>
            <w:tcMar>
              <w:top w:w="130" w:type="dxa"/>
              <w:start w:w="150" w:type="dxa"/>
              <w:bottom w:w="130" w:type="dxa"/>
              <w:end w:w="150" w:type="dxa"/>
            </w:tcMar>
            <w:tcBorders>
              <w:top w:val="single" w:sz="0" w:color="F2EEE6"/>
              <w:left w:val="single" w:sz="18" w:color="C9A548"/>
              <w:bottom w:val="single" w:sz="0" w:color="F2EEE6"/>
              <w:right w:val="single" w:sz="0" w:color="F2EEE6"/>
            </w:tcBorders>
          </w:tcPr>
          <w:p>
            <w:pPr>
              <w:spacing w:after="40"/>
            </w:pPr>
            <w:r>
              <w:rPr>
                <w:rFonts w:ascii="Arial" w:hAnsi="Arial"/>
                <w:b/>
                <w:i w:val="0"/>
                <w:color w:val="C9A548"/>
                <w:sz w:val="16"/>
              </w:rPr>
              <w:t>IMPORTANT</w:t>
            </w:r>
          </w:p>
          <w:p>
            <w:pPr>
              <w:spacing w:after="0"/>
            </w:pPr>
            <w:r>
              <w:rPr>
                <w:rFonts w:ascii="Arial" w:hAnsi="Arial"/>
                <w:b w:val="0"/>
                <w:i w:val="0"/>
                <w:color w:val="24272A"/>
                <w:sz w:val="18"/>
              </w:rPr>
              <w:t>Do not sign, accept, terminate or materially vary an agreement merely because this questionnaire has been completed. Tell us immediately about any signing, renewal, termination or response deadline.</w:t>
            </w:r>
          </w:p>
        </w:tc>
      </w:tr>
    </w:tbl>
    <w:p/>
    <w:p>
      <w:pPr>
        <w:pStyle w:val="SectionHeading"/>
        <w:keepNext/>
      </w:pPr>
      <w:r>
        <w:t>1. Matter and client details</w:t>
      </w:r>
    </w:p>
    <w:tbl>
      <w:tblPr>
        <w:tblW w:type="auto" w:w="0"/>
        <w:jc w:val="center"/>
        <w:tblLook w:firstColumn="1" w:firstRow="1" w:lastColumn="0" w:lastRow="0" w:noHBand="0" w:noVBand="1" w:val="04A0"/>
        <w:tblLayout w:type="fixed"/>
      </w:tblPr>
      <w:tblGrid>
        <w:gridCol w:w="5184"/>
        <w:gridCol w:w="5184"/>
      </w:tblGrid>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Client / entity name</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p>
        </w:tc>
      </w:tr>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ABN / ACN (if applicable)</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p>
        </w:tc>
      </w:tr>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Contact person</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p>
        </w:tc>
      </w:tr>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Phone</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p>
        </w:tc>
      </w:tr>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Email</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p>
        </w:tc>
      </w:tr>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Other contracting party / entity</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p>
        </w:tc>
      </w:tr>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Other party contact / solicitor</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p>
        </w:tc>
      </w:tr>
    </w:tbl>
    <w:p/>
    <w:p>
      <w:pPr>
        <w:pStyle w:val="SectionHeading"/>
        <w:keepNext/>
      </w:pPr>
      <w:r>
        <w:t>2. What you need us to do</w:t>
      </w:r>
    </w:p>
    <w:p>
      <w:pPr>
        <w:pStyle w:val="Question"/>
        <w:keepNext/>
      </w:pPr>
      <w:r>
        <w:rPr>
          <w:b/>
        </w:rPr>
        <w:t>Type of work required</w:t>
      </w:r>
    </w:p>
    <w:p>
      <w:pPr>
        <w:pStyle w:val="Response"/>
      </w:pPr>
      <w:r>
        <w:t>Select or delete as appropriate: Draft a new agreement / Review an agreement received / Negotiate amendments / Amend an existing agreement / Prepare standard terms / Advise on termination / exit / Other</w:t>
      </w:r>
    </w:p>
    <w:p>
      <w:pPr>
        <w:pStyle w:val="Question"/>
        <w:keepNext/>
      </w:pPr>
      <w:r>
        <w:rPr>
          <w:b/>
        </w:rPr>
        <w:t>Agreement type</w:t>
      </w:r>
    </w:p>
    <w:p>
      <w:pPr>
        <w:pStyle w:val="Response"/>
      </w:pPr>
      <w:r>
        <w:t>Select or delete as appropriate: Services / Supply / Consultancy / Distribution / Agency / Licence / NDA / confidentiality / Terms &amp; conditions / Loan / security / Shareholders / Technology / software / Other</w:t>
      </w:r>
    </w:p>
    <w:tbl>
      <w:tblPr>
        <w:tblW w:type="auto" w:w="0"/>
        <w:jc w:val="center"/>
        <w:tblLook w:firstColumn="1" w:firstRow="1" w:lastColumn="0" w:lastRow="0" w:noHBand="0" w:noVBand="1" w:val="04A0"/>
        <w:tblLayout w:type="fixed"/>
      </w:tblPr>
      <w:tblGrid>
        <w:gridCol w:w="5184"/>
        <w:gridCol w:w="5184"/>
      </w:tblGrid>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Your role under the agreement</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p>
        </w:tc>
      </w:tr>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Commercial objective</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r>
              <w:br/>
            </w:r>
            <w:r>
              <w:br/>
            </w:r>
          </w:p>
        </w:tc>
      </w:tr>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Target signing / commencement date</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p>
        </w:tc>
      </w:tr>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Any urgent deadline</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p>
        </w:tc>
      </w:tr>
    </w:tbl>
    <w:p/>
    <w:p>
      <w:pPr>
        <w:pStyle w:val="SectionHeading"/>
        <w:keepNext/>
      </w:pPr>
      <w:r>
        <w:t>3. Parties and commercial relationship</w:t>
      </w:r>
    </w:p>
    <w:tbl>
      <w:tblPr>
        <w:tblW w:type="auto" w:w="0"/>
        <w:jc w:val="center"/>
        <w:tblLook w:firstColumn="1" w:firstRow="1" w:lastColumn="0" w:lastRow="0" w:noHBand="0" w:noVBand="1" w:val="04A0"/>
        <w:tblLayout w:type="fixed"/>
      </w:tblPr>
      <w:tblGrid>
        <w:gridCol w:w="5184"/>
        <w:gridCol w:w="5184"/>
      </w:tblGrid>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Full legal name of each party</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r>
              <w:br/>
            </w:r>
            <w:r>
              <w:br/>
            </w:r>
          </w:p>
        </w:tc>
      </w:tr>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Business / trading names</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p>
        </w:tc>
      </w:tr>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Jurisdiction / place of incorporation</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p>
        </w:tc>
      </w:tr>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Existing relationship and history</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r>
              <w:br/>
            </w:r>
            <w:r>
              <w:br/>
            </w:r>
          </w:p>
        </w:tc>
      </w:tr>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Related entities involved</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p>
        </w:tc>
      </w:tr>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Is this a standard-form agreement?</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Yes / No / Unsure</w:t>
            </w:r>
          </w:p>
        </w:tc>
      </w:tr>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Who prepared the current draft?</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p>
        </w:tc>
      </w:tr>
    </w:tbl>
    <w:p/>
    <w:p>
      <w:pPr>
        <w:pStyle w:val="SectionHeading"/>
        <w:keepNext/>
      </w:pPr>
      <w:r>
        <w:t>4. Goods, services and scope</w:t>
      </w:r>
    </w:p>
    <w:tbl>
      <w:tblPr>
        <w:tblW w:type="auto" w:w="0"/>
        <w:jc w:val="center"/>
        <w:tblLook w:firstColumn="1" w:firstRow="1" w:lastColumn="0" w:lastRow="0" w:noHBand="0" w:noVBand="1" w:val="04A0"/>
        <w:tblLayout w:type="fixed"/>
      </w:tblPr>
      <w:tblGrid>
        <w:gridCol w:w="5184"/>
        <w:gridCol w:w="5184"/>
      </w:tblGrid>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Goods / services being provided</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r>
              <w:br/>
            </w:r>
            <w:r>
              <w:br/>
            </w:r>
            <w:r>
              <w:br/>
            </w:r>
          </w:p>
        </w:tc>
      </w:tr>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Key deliverables / specifications</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r>
              <w:br/>
            </w:r>
            <w:r>
              <w:br/>
            </w:r>
            <w:r>
              <w:br/>
            </w:r>
          </w:p>
        </w:tc>
      </w:tr>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Express exclusions from scope</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r>
              <w:br/>
            </w:r>
            <w:r>
              <w:br/>
            </w:r>
          </w:p>
        </w:tc>
      </w:tr>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Customer dependencies / inputs</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r>
              <w:br/>
            </w:r>
            <w:r>
              <w:br/>
            </w:r>
          </w:p>
        </w:tc>
      </w:tr>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Subcontracting permitted?</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Yes / No / Subject to consent / Unsure</w:t>
            </w:r>
          </w:p>
        </w:tc>
      </w:tr>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Acceptance / testing process</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r>
              <w:br/>
            </w:r>
            <w:r>
              <w:br/>
            </w:r>
          </w:p>
        </w:tc>
      </w:tr>
    </w:tbl>
    <w:p/>
    <w:p>
      <w:pPr>
        <w:pStyle w:val="SectionHeading"/>
        <w:keepNext/>
      </w:pPr>
      <w:r>
        <w:t>5. Price, payment and commercial terms</w:t>
      </w:r>
    </w:p>
    <w:tbl>
      <w:tblPr>
        <w:tblW w:type="auto" w:w="0"/>
        <w:jc w:val="center"/>
        <w:tblLook w:firstColumn="1" w:firstRow="1" w:lastColumn="0" w:lastRow="0" w:noHBand="0" w:noVBand="1" w:val="04A0"/>
        <w:tblLayout w:type="fixed"/>
      </w:tblPr>
      <w:tblGrid>
        <w:gridCol w:w="5184"/>
        <w:gridCol w:w="5184"/>
      </w:tblGrid>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Price / fee model</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Fixed / hourly / milestone / subscription / commission / other</w:t>
            </w:r>
          </w:p>
        </w:tc>
      </w:tr>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GST treatment understood?</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Yes / No / Unsure</w:t>
            </w:r>
          </w:p>
        </w:tc>
      </w:tr>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Deposit / upfront payment</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p>
        </w:tc>
      </w:tr>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Invoice timing</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p>
        </w:tc>
      </w:tr>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Payment terms</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p>
        </w:tc>
      </w:tr>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Price review / indexation</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p>
        </w:tc>
      </w:tr>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Late payment / interest</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p>
        </w:tc>
      </w:tr>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Security / guarantee requested</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p>
        </w:tc>
      </w:tr>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Credits, rebates or refunds</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p>
        </w:tc>
      </w:tr>
    </w:tbl>
    <w:p/>
    <w:p>
      <w:pPr>
        <w:pStyle w:val="SectionHeading"/>
        <w:keepNext/>
      </w:pPr>
      <w:r>
        <w:t>6. Term, timing and performance</w:t>
      </w:r>
    </w:p>
    <w:tbl>
      <w:tblPr>
        <w:tblW w:type="auto" w:w="0"/>
        <w:jc w:val="center"/>
        <w:tblLook w:firstColumn="1" w:firstRow="1" w:lastColumn="0" w:lastRow="0" w:noHBand="0" w:noVBand="1" w:val="04A0"/>
        <w:tblLayout w:type="fixed"/>
      </w:tblPr>
      <w:tblGrid>
        <w:gridCol w:w="5184"/>
        <w:gridCol w:w="5184"/>
      </w:tblGrid>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Start date</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p>
        </w:tc>
      </w:tr>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Initial term</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p>
        </w:tc>
      </w:tr>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Renewal / extension</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p>
        </w:tc>
      </w:tr>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Key milestones / delivery dates</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r>
              <w:br/>
            </w:r>
            <w:r>
              <w:br/>
            </w:r>
          </w:p>
        </w:tc>
      </w:tr>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Service levels / KPIs</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r>
              <w:br/>
            </w:r>
            <w:r>
              <w:br/>
            </w:r>
          </w:p>
        </w:tc>
      </w:tr>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Consequences of delay or failure</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r>
              <w:br/>
            </w:r>
            <w:r>
              <w:br/>
            </w:r>
          </w:p>
        </w:tc>
      </w:tr>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Reporting / audit rights</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p>
        </w:tc>
      </w:tr>
    </w:tbl>
    <w:p/>
    <w:p>
      <w:pPr>
        <w:pStyle w:val="SectionHeading"/>
        <w:keepNext/>
      </w:pPr>
      <w:r>
        <w:t>7. Risk allocation</w:t>
      </w:r>
    </w:p>
    <w:tbl>
      <w:tblPr>
        <w:tblW w:type="auto" w:w="0"/>
        <w:jc w:val="center"/>
        <w:tblLook w:firstColumn="1" w:firstRow="1" w:lastColumn="0" w:lastRow="0" w:noHBand="0" w:noVBand="1" w:val="04A0"/>
        <w:tblLayout w:type="fixed"/>
      </w:tblPr>
      <w:tblGrid>
        <w:gridCol w:w="5184"/>
        <w:gridCol w:w="5184"/>
      </w:tblGrid>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Key warranties required / offered</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r>
              <w:br/>
            </w:r>
            <w:r>
              <w:br/>
            </w:r>
          </w:p>
        </w:tc>
      </w:tr>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Indemnities proposed</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r>
              <w:br/>
            </w:r>
            <w:r>
              <w:br/>
            </w:r>
          </w:p>
        </w:tc>
      </w:tr>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Liability cap sought</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p>
        </w:tc>
      </w:tr>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Losses to be excluded</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p>
        </w:tc>
      </w:tr>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Insurance requirements</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p>
        </w:tc>
      </w:tr>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Force majeure / disruption issues</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p>
        </w:tc>
      </w:tr>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Compliance / regulatory obligations</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r>
              <w:br/>
            </w:r>
            <w:r>
              <w:br/>
            </w:r>
          </w:p>
        </w:tc>
      </w:tr>
    </w:tbl>
    <w:p/>
    <w:p>
      <w:pPr>
        <w:pStyle w:val="SectionHeading"/>
        <w:keepNext/>
      </w:pPr>
      <w:r>
        <w:t>8. IP, confidentiality, privacy and data</w:t>
      </w:r>
    </w:p>
    <w:tbl>
      <w:tblPr>
        <w:tblW w:type="auto" w:w="0"/>
        <w:jc w:val="center"/>
        <w:tblLook w:firstColumn="1" w:firstRow="1" w:lastColumn="0" w:lastRow="0" w:noHBand="0" w:noVBand="1" w:val="04A0"/>
        <w:tblLayout w:type="fixed"/>
      </w:tblPr>
      <w:tblGrid>
        <w:gridCol w:w="5184"/>
        <w:gridCol w:w="5184"/>
      </w:tblGrid>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Existing / background IP</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r>
              <w:br/>
            </w:r>
            <w:r>
              <w:br/>
            </w:r>
          </w:p>
        </w:tc>
      </w:tr>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New IP to be created</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r>
              <w:br/>
            </w:r>
            <w:r>
              <w:br/>
            </w:r>
          </w:p>
        </w:tc>
      </w:tr>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Who should own new IP?</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p>
        </w:tc>
      </w:tr>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Licence rights required</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r>
              <w:br/>
            </w:r>
            <w:r>
              <w:br/>
            </w:r>
          </w:p>
        </w:tc>
      </w:tr>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Confidential information involved</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r>
              <w:br/>
            </w:r>
            <w:r>
              <w:br/>
            </w:r>
          </w:p>
        </w:tc>
      </w:tr>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Personal information / customer data involved</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Yes / No / Unsure</w:t>
            </w:r>
          </w:p>
        </w:tc>
      </w:tr>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Data hosting / cyber-security requirements</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r>
              <w:br/>
            </w:r>
            <w:r>
              <w:br/>
            </w:r>
          </w:p>
        </w:tc>
      </w:tr>
    </w:tbl>
    <w:p/>
    <w:p>
      <w:pPr>
        <w:pStyle w:val="SectionHeading"/>
        <w:keepNext/>
      </w:pPr>
      <w:r>
        <w:t>9. Termination, restraints and disputes</w:t>
      </w:r>
    </w:p>
    <w:tbl>
      <w:tblPr>
        <w:tblW w:type="auto" w:w="0"/>
        <w:jc w:val="center"/>
        <w:tblLook w:firstColumn="1" w:firstRow="1" w:lastColumn="0" w:lastRow="0" w:noHBand="0" w:noVBand="1" w:val="04A0"/>
        <w:tblLayout w:type="fixed"/>
      </w:tblPr>
      <w:tblGrid>
        <w:gridCol w:w="5184"/>
        <w:gridCol w:w="5184"/>
      </w:tblGrid>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Termination for breach</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p>
        </w:tc>
      </w:tr>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Termination for convenience required?</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Yes / No / Unsure</w:t>
            </w:r>
          </w:p>
        </w:tc>
      </w:tr>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Notice / cure period</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p>
        </w:tc>
      </w:tr>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Post-termination handover / return obligations</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r>
              <w:br/>
            </w:r>
            <w:r>
              <w:br/>
            </w:r>
          </w:p>
        </w:tc>
      </w:tr>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Restraint / non-solicitation required?</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Yes / No / Unsure</w:t>
            </w:r>
          </w:p>
        </w:tc>
      </w:tr>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Preferred dispute process</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Negotiation / mediation / court / arbitration / unsure</w:t>
            </w:r>
          </w:p>
        </w:tc>
      </w:tr>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Preferred governing law / jurisdiction</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p>
        </w:tc>
      </w:tr>
    </w:tbl>
    <w:p/>
    <w:p>
      <w:pPr>
        <w:pStyle w:val="SectionHeading"/>
        <w:keepNext/>
      </w:pPr>
      <w:r>
        <w:t>10. Negotiation priorities and documents</w:t>
      </w:r>
    </w:p>
    <w:tbl>
      <w:tblPr>
        <w:tblW w:type="auto" w:w="0"/>
        <w:jc w:val="center"/>
        <w:tblLook w:firstColumn="1" w:firstRow="1" w:lastColumn="0" w:lastRow="0" w:noHBand="0" w:noVBand="1" w:val="04A0"/>
        <w:tblLayout w:type="fixed"/>
      </w:tblPr>
      <w:tblGrid>
        <w:gridCol w:w="5184"/>
        <w:gridCol w:w="5184"/>
      </w:tblGrid>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Your non-negotiable points</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r>
              <w:br/>
            </w:r>
            <w:r>
              <w:br/>
            </w:r>
            <w:r>
              <w:br/>
            </w:r>
          </w:p>
        </w:tc>
      </w:tr>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Points you may compromise on</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r>
              <w:br/>
            </w:r>
            <w:r>
              <w:br/>
            </w:r>
          </w:p>
        </w:tc>
      </w:tr>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Known concerns / red flags</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r>
              <w:br/>
            </w:r>
            <w:r>
              <w:br/>
            </w:r>
            <w:r>
              <w:br/>
            </w:r>
          </w:p>
        </w:tc>
      </w:tr>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Who has authority to approve the deal?</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p>
        </w:tc>
      </w:tr>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Other advisers involved</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p>
        </w:tc>
      </w:tr>
    </w:tbl>
    <w:p/>
    <w:p>
      <w:pPr>
        <w:pStyle w:val="Subheading"/>
        <w:keepNext/>
      </w:pPr>
      <w:r>
        <w:t>Documents to provide</w:t>
      </w:r>
    </w:p>
    <w:p>
      <w:pPr>
        <w:pStyle w:val="IntroBullet"/>
      </w:pPr>
      <w:r>
        <w:t>•  Current draft agreement and all schedules/annexures.</w:t>
      </w:r>
    </w:p>
    <w:p>
      <w:pPr>
        <w:pStyle w:val="IntroBullet"/>
      </w:pPr>
      <w:r>
        <w:t>•  Any term sheet, proposal, quote, purchase order or statement of work.</w:t>
      </w:r>
    </w:p>
    <w:p>
      <w:pPr>
        <w:pStyle w:val="IntroBullet"/>
      </w:pPr>
      <w:r>
        <w:t>•  Relevant correspondence recording agreed commercial terms.</w:t>
      </w:r>
    </w:p>
    <w:p>
      <w:pPr>
        <w:pStyle w:val="IntroBullet"/>
      </w:pPr>
      <w:r>
        <w:t>•  Existing agreement being replaced or amended.</w:t>
      </w:r>
    </w:p>
    <w:p>
      <w:pPr>
        <w:pStyle w:val="IntroBullet"/>
      </w:pPr>
      <w:r>
        <w:t>•  Insurance, technical, privacy or security requirements where relevant.</w:t>
      </w:r>
    </w:p>
    <w:sectPr w:rsidR="00FC693F" w:rsidRPr="0006063C" w:rsidSect="00034616">
      <w:headerReference w:type="default" r:id="rId9"/>
      <w:footerReference w:type="default" r:id="rId10"/>
      <w:pgSz w:w="12240" w:h="15840"/>
      <w:pgMar w:top="864" w:right="936" w:bottom="936"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666862"/>
        <w:sz w:val="14"/>
      </w:rPr>
      <w:t>Allenby Legal Pty Ltd | 0493 118 980 | enquiries@allenbylegal.com.au | www.allenbylegal.com.au</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Georgia" w:hAnsi="Georgia"/>
        <w:color w:val="111315"/>
        <w:sz w:val="26"/>
      </w:rPr>
      <w:t xml:space="preserve">Allenby </w:t>
    </w:r>
    <w:r>
      <w:rPr>
        <w:rFonts w:ascii="Georgia" w:hAnsi="Georgia"/>
        <w:color w:val="C9A548"/>
        <w:sz w:val="26"/>
      </w:rPr>
      <w:t>Legal</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69" w:lineRule="auto"/>
    </w:pPr>
    <w:rPr>
      <w:rFonts w:ascii="Arial" w:hAnsi="Arial"/>
      <w:color w:val="24272A"/>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ectionHeading">
    <w:name w:val="SectionHeading"/>
    <w:pPr>
      <w:spacing w:after="100"/>
    </w:pPr>
    <w:rPr>
      <w:rFonts w:ascii="Georgia" w:hAnsi="Georgia"/>
      <w:b w:val="0"/>
      <w:color w:val="111315"/>
      <w:sz w:val="32"/>
    </w:rPr>
  </w:style>
  <w:style w:type="paragraph" w:customStyle="1" w:styleId="Subheading">
    <w:name w:val="Subheading"/>
    <w:pPr>
      <w:spacing w:after="100"/>
    </w:pPr>
    <w:rPr>
      <w:rFonts w:ascii="Arial" w:hAnsi="Arial"/>
      <w:b/>
      <w:color w:val="111315"/>
      <w:sz w:val="22"/>
    </w:rPr>
  </w:style>
  <w:style w:type="paragraph" w:customStyle="1" w:styleId="Question">
    <w:name w:val="Question"/>
    <w:pPr>
      <w:spacing w:after="100"/>
    </w:pPr>
    <w:rPr>
      <w:rFonts w:ascii="Arial" w:hAnsi="Arial"/>
      <w:b w:val="0"/>
      <w:color w:val="24272A"/>
      <w:sz w:val="18"/>
    </w:rPr>
  </w:style>
  <w:style w:type="paragraph" w:customStyle="1" w:styleId="Response">
    <w:name w:val="Response"/>
    <w:pPr>
      <w:spacing w:after="100"/>
    </w:pPr>
    <w:rPr>
      <w:rFonts w:ascii="Arial" w:hAnsi="Arial"/>
      <w:b w:val="0"/>
      <w:color w:val="666862"/>
      <w:sz w:val="16"/>
    </w:rPr>
  </w:style>
  <w:style w:type="paragraph" w:customStyle="1" w:styleId="BodyText">
    <w:name w:val="BodyText"/>
    <w:pPr>
      <w:spacing w:after="100"/>
    </w:pPr>
    <w:rPr>
      <w:rFonts w:ascii="Arial" w:hAnsi="Arial"/>
      <w:b w:val="0"/>
      <w:color w:val="24272A"/>
      <w:sz w:val="18"/>
    </w:rPr>
  </w:style>
  <w:style w:type="paragraph" w:customStyle="1" w:styleId="IntroHeading">
    <w:name w:val="IntroHeading"/>
    <w:basedOn w:val="Normal"/>
    <w:pPr>
      <w:spacing w:before="140" w:after="80"/>
    </w:pPr>
    <w:rPr>
      <w:rFonts w:ascii="Arial" w:hAnsi="Arial"/>
      <w:b/>
      <w:color w:val="8F6E1E"/>
      <w:sz w:val="21"/>
    </w:rPr>
  </w:style>
  <w:style w:type="paragraph" w:customStyle="1" w:styleId="IntroBody">
    <w:name w:val="IntroBody"/>
    <w:basedOn w:val="Normal"/>
    <w:pPr>
      <w:spacing w:after="100" w:line="259" w:lineRule="auto"/>
    </w:pPr>
    <w:rPr>
      <w:rFonts w:ascii="Arial" w:hAnsi="Arial"/>
      <w:sz w:val="18"/>
    </w:rPr>
  </w:style>
  <w:style w:type="paragraph" w:customStyle="1" w:styleId="IntroBullet">
    <w:name w:val="IntroBullet"/>
    <w:basedOn w:val="Normal"/>
    <w:pPr>
      <w:spacing w:after="50" w:line="250" w:lineRule="auto"/>
      <w:ind w:left="280" w:hanging="180"/>
    </w:pPr>
    <w:rPr>
      <w:rFonts w:ascii="Arial" w:hAnsi="Arial"/>
      <w:sz w:val="17"/>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