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11315"/>
          <w:sz w:val="32"/>
        </w:rPr>
        <w:t>CLIENT INSTRUCTION QUESTIONNAIRE — ESTATE PLANNING</w:t>
      </w:r>
    </w:p>
    <w:p>
      <w:pPr>
        <w:jc w:val="center"/>
      </w:pPr>
      <w:r>
        <w:rPr>
          <w:rFonts w:ascii="Georgia" w:hAnsi="Georgia"/>
          <w:i/>
          <w:color w:val="C9A548"/>
          <w:sz w:val="20"/>
        </w:rPr>
        <w:t>Will, Enduring Power of Attorney, Enduring Guardian and succession planning</w:t>
      </w:r>
    </w:p>
    <w:p>
      <w:pPr>
        <w:pStyle w:val="IntroHeading"/>
      </w:pPr>
      <w:r>
        <w:t>ABOUT THIS QUESTIONNAIRE</w:t>
      </w:r>
    </w:p>
    <w:p>
      <w:pPr>
        <w:pStyle w:val="IntroBody"/>
      </w:pPr>
      <w:r>
        <w:t>Estate planning determines who will administer and receive your estate, but it also deals with who may make financial, personal and health decisions for you if you lose capacity. A complete plan may include a Will, Enduring Power of Attorney and Appointment of Enduring Guardian, together with consideration of superannuation, life insurance and any structures that do not pass under the Will.</w:t>
      </w:r>
    </w:p>
    <w:p>
      <w:pPr>
        <w:pStyle w:val="IntroBody"/>
      </w:pPr>
      <w:r>
        <w:t>The information in this questionnaire helps us identify the people, assets and risks that should be considered before documents are prepared. Matters such as jointly owned property, superannuation death benefits, companies and trusts, blended families, former spouses, vulnerable beneficiaries and relationship or creditor risks can require additional advice or more tailored drafting. You do not need to know the legal solution before completing the form; tell us the facts and what you would like to achieve.</w:t>
      </w:r>
    </w:p>
    <w:p>
      <w:pPr>
        <w:pStyle w:val="IntroHeading"/>
      </w:pPr>
      <w:r>
        <w:t>WHAT TO HAVE READY</w:t>
      </w:r>
    </w:p>
    <w:p>
      <w:pPr>
        <w:pStyle w:val="IntroBullet"/>
      </w:pPr>
      <w:r>
        <w:t>•  Your current Will, Power of Attorney, Enduring Guardian appointment or Advance Care Directive, if any.</w:t>
      </w:r>
    </w:p>
    <w:p>
      <w:pPr>
        <w:pStyle w:val="IntroBullet"/>
      </w:pPr>
      <w:r>
        <w:t>•  Approximate details of major assets and liabilities, including real property and significant investments.</w:t>
      </w:r>
    </w:p>
    <w:p>
      <w:pPr>
        <w:pStyle w:val="IntroBullet"/>
      </w:pPr>
      <w:r>
        <w:t>•  Superannuation fund and life-insurance details, including any known death-benefit nominations.</w:t>
      </w:r>
    </w:p>
    <w:p>
      <w:pPr>
        <w:pStyle w:val="IntroBullet"/>
      </w:pPr>
      <w:r>
        <w:t>•  Names and contact details for proposed executors, attorneys, enduring guardians and guardians for minor children.</w:t>
      </w:r>
    </w:p>
    <w:p>
      <w:pPr>
        <w:pStyle w:val="IntroBullet"/>
      </w:pPr>
      <w:r>
        <w:t>•  Details of companies, trusts, SMSFs, businesses, overseas assets or jointly owned property.</w:t>
      </w:r>
    </w:p>
    <w:p>
      <w:pPr>
        <w:pStyle w:val="IntroBullet"/>
      </w:pPr>
      <w:r>
        <w:t>•  Any family circumstances that may require special consideration, including former spouses, estrangement, dependency, disability or asset-protection concerns.</w:t>
      </w:r>
    </w:p>
    <w:p>
      <w:pPr>
        <w:spacing w:after="200"/>
        <w:pBdr>
          <w:bottom w:val="single" w:sz="18" w:color="C9A548"/>
        </w:pBdr>
      </w:pPr>
      <w:r>
        <w:rPr>
          <w:sz w:val="4"/>
        </w:rPr>
      </w:r>
    </w:p>
    <w:tbl>
      <w:tblPr>
        <w:tblW w:type="auto" w:w="0"/>
        <w:jc w:val="center"/>
        <w:tblLook w:firstColumn="1" w:firstRow="1" w:lastColumn="0" w:lastRow="0" w:noHBand="0" w:noVBand="1" w:val="04A0"/>
      </w:tblPr>
      <w:tblGrid>
        <w:gridCol w:w="10368"/>
      </w:tblGrid>
      <w:tr>
        <w:tc>
          <w:tcPr>
            <w:tcW w:type="dxa" w:w="10368"/>
            <w:shd w:fill="F4F0E8"/>
            <w:tcMar>
              <w:top w:w="130" w:type="dxa"/>
              <w:start w:w="150" w:type="dxa"/>
              <w:bottom w:w="130" w:type="dxa"/>
              <w:end w:w="150" w:type="dxa"/>
            </w:tcMar>
            <w:tcBorders>
              <w:top w:val="nil"/>
              <w:left w:val="single" w:sz="16" w:color="C9A548"/>
              <w:bottom w:val="nil"/>
              <w:right w:val="nil"/>
            </w:tcBorders>
          </w:tcPr>
          <w:p>
            <w:r>
              <w:rPr>
                <w:rFonts w:ascii="Arial" w:hAnsi="Arial"/>
                <w:b/>
                <w:color w:val="C9A548"/>
                <w:sz w:val="16"/>
              </w:rPr>
              <w:t>IMPORTANT</w:t>
              <w:br/>
            </w:r>
            <w:r>
              <w:rPr>
                <w:rFonts w:ascii="Arial" w:hAnsi="Arial"/>
                <w:color w:val="24272A"/>
                <w:sz w:val="18"/>
              </w:rPr>
              <w:t>This questionnaire is designed to help us prepare efficiently for your conference. It is not a Will, Power of Attorney, Enduring Guardian appointment or Advance Care Directive and does not create legal rights. Do not include passwords, PINs, tax file numbers, bank login details or credit card details. If a question does not apply, write “N/A”.</w:t>
            </w:r>
          </w:p>
        </w:tc>
      </w:tr>
    </w:tbl>
    <w:p/>
    <w:p>
      <w:pPr>
        <w:pStyle w:val="SectionHeading"/>
        <w:keepNext/>
      </w:pPr>
      <w:r>
        <w:t>1. Your details and family circumstances</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Full legal name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Residential address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Date of birth</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Occupation</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Phone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Email</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Relationship status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Spouse / partner full name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Former spouse / partner details (if relevant)</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bl>
    <w:p/>
    <w:p>
      <w:pPr>
        <w:pStyle w:val="Subheading"/>
      </w:pPr>
      <w:r>
        <w:t>Children and other people financially dependent on you</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2592"/>
            <w:shd w:fill="111315"/>
            <w:tcMar>
              <w:top w:w="80" w:type="dxa"/>
              <w:start w:w="80" w:type="dxa"/>
              <w:bottom w:w="80" w:type="dxa"/>
              <w:end w:w="80" w:type="dxa"/>
            </w:tcMar>
          </w:tcPr>
          <w:p>
            <w:r>
              <w:rPr>
                <w:rFonts w:ascii="Arial" w:hAnsi="Arial"/>
                <w:b/>
                <w:color w:val="FFFFFF"/>
                <w:sz w:val="16"/>
              </w:rPr>
              <w:t>Name</w:t>
            </w:r>
          </w:p>
        </w:tc>
        <w:tc>
          <w:tcPr>
            <w:tcW w:type="dxa" w:w="2592"/>
            <w:shd w:fill="111315"/>
            <w:tcMar>
              <w:top w:w="80" w:type="dxa"/>
              <w:start w:w="80" w:type="dxa"/>
              <w:bottom w:w="80" w:type="dxa"/>
              <w:end w:w="80" w:type="dxa"/>
            </w:tcMar>
          </w:tcPr>
          <w:p>
            <w:r>
              <w:rPr>
                <w:rFonts w:ascii="Arial" w:hAnsi="Arial"/>
                <w:b/>
                <w:color w:val="FFFFFF"/>
                <w:sz w:val="16"/>
              </w:rPr>
              <w:t>Age / DOB</w:t>
            </w:r>
          </w:p>
        </w:tc>
        <w:tc>
          <w:tcPr>
            <w:tcW w:type="dxa" w:w="2592"/>
            <w:shd w:fill="111315"/>
            <w:tcMar>
              <w:top w:w="80" w:type="dxa"/>
              <w:start w:w="80" w:type="dxa"/>
              <w:bottom w:w="80" w:type="dxa"/>
              <w:end w:w="80" w:type="dxa"/>
            </w:tcMar>
          </w:tcPr>
          <w:p>
            <w:r>
              <w:rPr>
                <w:rFonts w:ascii="Arial" w:hAnsi="Arial"/>
                <w:b/>
                <w:color w:val="FFFFFF"/>
                <w:sz w:val="16"/>
              </w:rPr>
              <w:t>Relationship</w:t>
            </w:r>
          </w:p>
        </w:tc>
        <w:tc>
          <w:tcPr>
            <w:tcW w:type="dxa" w:w="2592"/>
            <w:shd w:fill="111315"/>
            <w:tcMar>
              <w:top w:w="80" w:type="dxa"/>
              <w:start w:w="80" w:type="dxa"/>
              <w:bottom w:w="80" w:type="dxa"/>
              <w:end w:w="80" w:type="dxa"/>
            </w:tcMar>
          </w:tcPr>
          <w:p>
            <w:r>
              <w:rPr>
                <w:rFonts w:ascii="Arial" w:hAnsi="Arial"/>
                <w:b/>
                <w:color w:val="FFFFFF"/>
                <w:sz w:val="16"/>
              </w:rPr>
              <w:t>Relevant circumstances</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bl>
    <w:p/>
    <w:p>
      <w:pPr>
        <w:pStyle w:val="Question"/>
      </w:pPr>
      <w:r>
        <w:rPr>
          <w:b/>
        </w:rPr>
        <w:t>Do you have any stepchildren, estranged children, former spouses, people you support financially, or anyone else who might expect provision from your estate?</w:t>
      </w:r>
    </w:p>
    <w:p>
      <w:pPr>
        <w:pStyle w:val="Response"/>
      </w:pPr>
      <w:r>
        <w:t>Select or delete as appropriate: Yes / No / Unsure</w:t>
      </w:r>
    </w:p>
    <w:p>
      <w:pPr>
        <w:pStyle w:val="Response"/>
      </w:pPr>
      <w:r>
        <w:t>Details: ______________________________________________________________________</w:t>
      </w:r>
    </w:p>
    <w:p>
      <w:pPr>
        <w:pStyle w:val="SectionHeading"/>
        <w:keepNext/>
      </w:pPr>
      <w:r>
        <w:t>2. Existing estate planning documents</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Date of current Will (if any)</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Where the original Will is held</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Existing Power of Attorney</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Existing Enduring Guardian appointment</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Advance Care Directive / advance care plan</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Other estate planning documents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bl>
    <w:p/>
    <w:p>
      <w:pPr>
        <w:pStyle w:val="SectionHeading"/>
        <w:keepNext/>
      </w:pPr>
      <w:r>
        <w:t>3. Executors and guardians</w:t>
      </w:r>
    </w:p>
    <w:p>
      <w:pPr>
        <w:pStyle w:val="Subheading"/>
      </w:pPr>
      <w:r>
        <w:t>Executor choices</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2592"/>
            <w:shd w:fill="111315"/>
            <w:tcMar>
              <w:top w:w="80" w:type="dxa"/>
              <w:start w:w="80" w:type="dxa"/>
              <w:bottom w:w="80" w:type="dxa"/>
              <w:end w:w="80" w:type="dxa"/>
            </w:tcMar>
          </w:tcPr>
          <w:p>
            <w:r>
              <w:rPr>
                <w:rFonts w:ascii="Arial" w:hAnsi="Arial"/>
                <w:b/>
                <w:color w:val="FFFFFF"/>
                <w:sz w:val="16"/>
              </w:rPr>
              <w:t>Priority</w:t>
            </w:r>
          </w:p>
        </w:tc>
        <w:tc>
          <w:tcPr>
            <w:tcW w:type="dxa" w:w="2592"/>
            <w:shd w:fill="111315"/>
            <w:tcMar>
              <w:top w:w="80" w:type="dxa"/>
              <w:start w:w="80" w:type="dxa"/>
              <w:bottom w:w="80" w:type="dxa"/>
              <w:end w:w="80" w:type="dxa"/>
            </w:tcMar>
          </w:tcPr>
          <w:p>
            <w:r>
              <w:rPr>
                <w:rFonts w:ascii="Arial" w:hAnsi="Arial"/>
                <w:b/>
                <w:color w:val="FFFFFF"/>
                <w:sz w:val="16"/>
              </w:rPr>
              <w:t>Full name</w:t>
            </w:r>
          </w:p>
        </w:tc>
        <w:tc>
          <w:tcPr>
            <w:tcW w:type="dxa" w:w="2592"/>
            <w:shd w:fill="111315"/>
            <w:tcMar>
              <w:top w:w="80" w:type="dxa"/>
              <w:start w:w="80" w:type="dxa"/>
              <w:bottom w:w="80" w:type="dxa"/>
              <w:end w:w="80" w:type="dxa"/>
            </w:tcMar>
          </w:tcPr>
          <w:p>
            <w:r>
              <w:rPr>
                <w:rFonts w:ascii="Arial" w:hAnsi="Arial"/>
                <w:b/>
                <w:color w:val="FFFFFF"/>
                <w:sz w:val="16"/>
              </w:rPr>
              <w:t>Relationship</w:t>
            </w:r>
          </w:p>
        </w:tc>
        <w:tc>
          <w:tcPr>
            <w:tcW w:type="dxa" w:w="2592"/>
            <w:shd w:fill="111315"/>
            <w:tcMar>
              <w:top w:w="80" w:type="dxa"/>
              <w:start w:w="80" w:type="dxa"/>
              <w:bottom w:w="80" w:type="dxa"/>
              <w:end w:w="80" w:type="dxa"/>
            </w:tcMar>
          </w:tcPr>
          <w:p>
            <w:r>
              <w:rPr>
                <w:rFonts w:ascii="Arial" w:hAnsi="Arial"/>
                <w:b/>
                <w:color w:val="FFFFFF"/>
                <w:sz w:val="16"/>
              </w:rPr>
              <w:t>Contact details</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bl>
    <w:p/>
    <w:p>
      <w:pPr>
        <w:pStyle w:val="Subheading"/>
      </w:pPr>
      <w:r>
        <w:t>Guardian choices for minor children (if applicable)</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2592"/>
            <w:shd w:fill="111315"/>
            <w:tcMar>
              <w:top w:w="80" w:type="dxa"/>
              <w:start w:w="80" w:type="dxa"/>
              <w:bottom w:w="80" w:type="dxa"/>
              <w:end w:w="80" w:type="dxa"/>
            </w:tcMar>
          </w:tcPr>
          <w:p>
            <w:r>
              <w:rPr>
                <w:rFonts w:ascii="Arial" w:hAnsi="Arial"/>
                <w:b/>
                <w:color w:val="FFFFFF"/>
                <w:sz w:val="16"/>
              </w:rPr>
              <w:t>Priority</w:t>
            </w:r>
          </w:p>
        </w:tc>
        <w:tc>
          <w:tcPr>
            <w:tcW w:type="dxa" w:w="2592"/>
            <w:shd w:fill="111315"/>
            <w:tcMar>
              <w:top w:w="80" w:type="dxa"/>
              <w:start w:w="80" w:type="dxa"/>
              <w:bottom w:w="80" w:type="dxa"/>
              <w:end w:w="80" w:type="dxa"/>
            </w:tcMar>
          </w:tcPr>
          <w:p>
            <w:r>
              <w:rPr>
                <w:rFonts w:ascii="Arial" w:hAnsi="Arial"/>
                <w:b/>
                <w:color w:val="FFFFFF"/>
                <w:sz w:val="16"/>
              </w:rPr>
              <w:t>Full name</w:t>
            </w:r>
          </w:p>
        </w:tc>
        <w:tc>
          <w:tcPr>
            <w:tcW w:type="dxa" w:w="2592"/>
            <w:shd w:fill="111315"/>
            <w:tcMar>
              <w:top w:w="80" w:type="dxa"/>
              <w:start w:w="80" w:type="dxa"/>
              <w:bottom w:w="80" w:type="dxa"/>
              <w:end w:w="80" w:type="dxa"/>
            </w:tcMar>
          </w:tcPr>
          <w:p>
            <w:r>
              <w:rPr>
                <w:rFonts w:ascii="Arial" w:hAnsi="Arial"/>
                <w:b/>
                <w:color w:val="FFFFFF"/>
                <w:sz w:val="16"/>
              </w:rPr>
              <w:t>Relationship</w:t>
            </w:r>
          </w:p>
        </w:tc>
        <w:tc>
          <w:tcPr>
            <w:tcW w:type="dxa" w:w="2592"/>
            <w:shd w:fill="111315"/>
            <w:tcMar>
              <w:top w:w="80" w:type="dxa"/>
              <w:start w:w="80" w:type="dxa"/>
              <w:bottom w:w="80" w:type="dxa"/>
              <w:end w:w="80" w:type="dxa"/>
            </w:tcMar>
          </w:tcPr>
          <w:p>
            <w:r>
              <w:rPr>
                <w:rFonts w:ascii="Arial" w:hAnsi="Arial"/>
                <w:b/>
                <w:color w:val="FFFFFF"/>
                <w:sz w:val="16"/>
              </w:rPr>
              <w:t>Contact details</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bl>
    <w:p/>
    <w:p>
      <w:pPr>
        <w:pStyle w:val="Question"/>
      </w:pPr>
      <w:r>
        <w:rPr>
          <w:b/>
        </w:rPr>
        <w:t>If you appoint more than one executor, how should they act?</w:t>
      </w:r>
    </w:p>
    <w:p>
      <w:pPr>
        <w:pStyle w:val="Response"/>
      </w:pPr>
      <w:r>
        <w:t>Select or delete as appropriate: Jointly / Jointly and severally / Discuss with solicitor</w:t>
      </w:r>
    </w:p>
    <w:p>
      <w:pPr>
        <w:pStyle w:val="SectionHeading"/>
        <w:keepNext/>
      </w:pPr>
      <w:r>
        <w:t>4. Assets, liabilities and ownership</w:t>
      </w:r>
    </w:p>
    <w:tbl>
      <w:tblPr>
        <w:tblW w:type="auto" w:w="0"/>
        <w:jc w:val="center"/>
        <w:tblLook w:firstColumn="1" w:firstRow="1" w:lastColumn="0" w:lastRow="0" w:noHBand="0" w:noVBand="1" w:val="04A0"/>
      </w:tblPr>
      <w:tblGrid>
        <w:gridCol w:w="10368"/>
      </w:tblGrid>
      <w:tr>
        <w:tc>
          <w:tcPr>
            <w:tcW w:type="dxa" w:w="10368"/>
            <w:shd w:fill="F4F0E8"/>
            <w:tcMar>
              <w:top w:w="130" w:type="dxa"/>
              <w:start w:w="150" w:type="dxa"/>
              <w:bottom w:w="130" w:type="dxa"/>
              <w:end w:w="150" w:type="dxa"/>
            </w:tcMar>
            <w:tcBorders>
              <w:top w:val="nil"/>
              <w:left w:val="single" w:sz="16" w:color="C9A548"/>
              <w:bottom w:val="nil"/>
              <w:right w:val="nil"/>
            </w:tcBorders>
          </w:tcPr>
          <w:p>
            <w:r>
              <w:rPr>
                <w:rFonts w:ascii="Arial" w:hAnsi="Arial"/>
                <w:b/>
                <w:color w:val="C9A548"/>
                <w:sz w:val="16"/>
              </w:rPr>
              <w:t>WHY WE ASK</w:t>
              <w:br/>
            </w:r>
            <w:r>
              <w:rPr>
                <w:rFonts w:ascii="Arial" w:hAnsi="Arial"/>
                <w:color w:val="24272A"/>
                <w:sz w:val="18"/>
              </w:rPr>
              <w:t>Approximate values are sufficient at this stage. Ownership is important: note whether an asset is in your sole name, jointly owned as joint tenants or tenants in common, held by a company or trust, or held through superannuation.</w:t>
            </w:r>
          </w:p>
        </w:tc>
      </w:tr>
    </w:tbl>
    <w:p/>
    <w:p>
      <w:pPr>
        <w:pStyle w:val="Subheading"/>
      </w:pPr>
      <w:r>
        <w:t>Real property</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2592"/>
            <w:shd w:fill="111315"/>
            <w:tcMar>
              <w:top w:w="80" w:type="dxa"/>
              <w:start w:w="80" w:type="dxa"/>
              <w:bottom w:w="80" w:type="dxa"/>
              <w:end w:w="80" w:type="dxa"/>
            </w:tcMar>
          </w:tcPr>
          <w:p>
            <w:r>
              <w:rPr>
                <w:rFonts w:ascii="Arial" w:hAnsi="Arial"/>
                <w:b/>
                <w:color w:val="FFFFFF"/>
                <w:sz w:val="16"/>
              </w:rPr>
              <w:t>Property / suburb</w:t>
            </w:r>
          </w:p>
        </w:tc>
        <w:tc>
          <w:tcPr>
            <w:tcW w:type="dxa" w:w="2592"/>
            <w:shd w:fill="111315"/>
            <w:tcMar>
              <w:top w:w="80" w:type="dxa"/>
              <w:start w:w="80" w:type="dxa"/>
              <w:bottom w:w="80" w:type="dxa"/>
              <w:end w:w="80" w:type="dxa"/>
            </w:tcMar>
          </w:tcPr>
          <w:p>
            <w:r>
              <w:rPr>
                <w:rFonts w:ascii="Arial" w:hAnsi="Arial"/>
                <w:b/>
                <w:color w:val="FFFFFF"/>
                <w:sz w:val="16"/>
              </w:rPr>
              <w:t>Approx. value</w:t>
            </w:r>
          </w:p>
        </w:tc>
        <w:tc>
          <w:tcPr>
            <w:tcW w:type="dxa" w:w="2592"/>
            <w:shd w:fill="111315"/>
            <w:tcMar>
              <w:top w:w="80" w:type="dxa"/>
              <w:start w:w="80" w:type="dxa"/>
              <w:bottom w:w="80" w:type="dxa"/>
              <w:end w:w="80" w:type="dxa"/>
            </w:tcMar>
          </w:tcPr>
          <w:p>
            <w:r>
              <w:rPr>
                <w:rFonts w:ascii="Arial" w:hAnsi="Arial"/>
                <w:b/>
                <w:color w:val="FFFFFF"/>
                <w:sz w:val="16"/>
              </w:rPr>
              <w:t>Debt</w:t>
            </w:r>
          </w:p>
        </w:tc>
        <w:tc>
          <w:tcPr>
            <w:tcW w:type="dxa" w:w="2592"/>
            <w:shd w:fill="111315"/>
            <w:tcMar>
              <w:top w:w="80" w:type="dxa"/>
              <w:start w:w="80" w:type="dxa"/>
              <w:bottom w:w="80" w:type="dxa"/>
              <w:end w:w="80" w:type="dxa"/>
            </w:tcMar>
          </w:tcPr>
          <w:p>
            <w:r>
              <w:rPr>
                <w:rFonts w:ascii="Arial" w:hAnsi="Arial"/>
                <w:b/>
                <w:color w:val="FFFFFF"/>
                <w:sz w:val="16"/>
              </w:rPr>
              <w:t>Legal owner(s) / ownership</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bl>
    <w:p/>
    <w:p>
      <w:pPr>
        <w:pStyle w:val="Subheading"/>
      </w:pPr>
      <w:r>
        <w:t>Cash, investments and significant personal assets</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2592"/>
            <w:shd w:fill="111315"/>
            <w:tcMar>
              <w:top w:w="80" w:type="dxa"/>
              <w:start w:w="80" w:type="dxa"/>
              <w:bottom w:w="80" w:type="dxa"/>
              <w:end w:w="80" w:type="dxa"/>
            </w:tcMar>
          </w:tcPr>
          <w:p>
            <w:r>
              <w:rPr>
                <w:rFonts w:ascii="Arial" w:hAnsi="Arial"/>
                <w:b/>
                <w:color w:val="FFFFFF"/>
                <w:sz w:val="16"/>
              </w:rPr>
              <w:t>Asset / institution</w:t>
            </w:r>
          </w:p>
        </w:tc>
        <w:tc>
          <w:tcPr>
            <w:tcW w:type="dxa" w:w="2592"/>
            <w:shd w:fill="111315"/>
            <w:tcMar>
              <w:top w:w="80" w:type="dxa"/>
              <w:start w:w="80" w:type="dxa"/>
              <w:bottom w:w="80" w:type="dxa"/>
              <w:end w:w="80" w:type="dxa"/>
            </w:tcMar>
          </w:tcPr>
          <w:p>
            <w:r>
              <w:rPr>
                <w:rFonts w:ascii="Arial" w:hAnsi="Arial"/>
                <w:b/>
                <w:color w:val="FFFFFF"/>
                <w:sz w:val="16"/>
              </w:rPr>
              <w:t>Approx. value</w:t>
            </w:r>
          </w:p>
        </w:tc>
        <w:tc>
          <w:tcPr>
            <w:tcW w:type="dxa" w:w="2592"/>
            <w:shd w:fill="111315"/>
            <w:tcMar>
              <w:top w:w="80" w:type="dxa"/>
              <w:start w:w="80" w:type="dxa"/>
              <w:bottom w:w="80" w:type="dxa"/>
              <w:end w:w="80" w:type="dxa"/>
            </w:tcMar>
          </w:tcPr>
          <w:p>
            <w:r>
              <w:rPr>
                <w:rFonts w:ascii="Arial" w:hAnsi="Arial"/>
                <w:b/>
                <w:color w:val="FFFFFF"/>
                <w:sz w:val="16"/>
              </w:rPr>
              <w:t>Owner(s)</w:t>
            </w:r>
          </w:p>
        </w:tc>
        <w:tc>
          <w:tcPr>
            <w:tcW w:type="dxa" w:w="2592"/>
            <w:shd w:fill="111315"/>
            <w:tcMar>
              <w:top w:w="80" w:type="dxa"/>
              <w:start w:w="80" w:type="dxa"/>
              <w:bottom w:w="80" w:type="dxa"/>
              <w:end w:w="80" w:type="dxa"/>
            </w:tcMar>
          </w:tcPr>
          <w:p>
            <w:r>
              <w:rPr>
                <w:rFonts w:ascii="Arial" w:hAnsi="Arial"/>
                <w:b/>
                <w:color w:val="FFFFFF"/>
                <w:sz w:val="16"/>
              </w:rPr>
              <w:t>Notes</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bl>
    <w:p/>
    <w:p>
      <w:pPr>
        <w:pStyle w:val="Subheading"/>
      </w:pPr>
      <w:r>
        <w:t>Companies, businesses, partnerships and trusts</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2592"/>
            <w:shd w:fill="111315"/>
            <w:tcMar>
              <w:top w:w="80" w:type="dxa"/>
              <w:start w:w="80" w:type="dxa"/>
              <w:bottom w:w="80" w:type="dxa"/>
              <w:end w:w="80" w:type="dxa"/>
            </w:tcMar>
          </w:tcPr>
          <w:p>
            <w:r>
              <w:rPr>
                <w:rFonts w:ascii="Arial" w:hAnsi="Arial"/>
                <w:b/>
                <w:color w:val="FFFFFF"/>
                <w:sz w:val="16"/>
              </w:rPr>
              <w:t>Entity / interest</w:t>
            </w:r>
          </w:p>
        </w:tc>
        <w:tc>
          <w:tcPr>
            <w:tcW w:type="dxa" w:w="2592"/>
            <w:shd w:fill="111315"/>
            <w:tcMar>
              <w:top w:w="80" w:type="dxa"/>
              <w:start w:w="80" w:type="dxa"/>
              <w:bottom w:w="80" w:type="dxa"/>
              <w:end w:w="80" w:type="dxa"/>
            </w:tcMar>
          </w:tcPr>
          <w:p>
            <w:r>
              <w:rPr>
                <w:rFonts w:ascii="Arial" w:hAnsi="Arial"/>
                <w:b/>
                <w:color w:val="FFFFFF"/>
                <w:sz w:val="16"/>
              </w:rPr>
              <w:t>Your role / ownership</w:t>
            </w:r>
          </w:p>
        </w:tc>
        <w:tc>
          <w:tcPr>
            <w:tcW w:type="dxa" w:w="2592"/>
            <w:shd w:fill="111315"/>
            <w:tcMar>
              <w:top w:w="80" w:type="dxa"/>
              <w:start w:w="80" w:type="dxa"/>
              <w:bottom w:w="80" w:type="dxa"/>
              <w:end w:w="80" w:type="dxa"/>
            </w:tcMar>
          </w:tcPr>
          <w:p>
            <w:r>
              <w:rPr>
                <w:rFonts w:ascii="Arial" w:hAnsi="Arial"/>
                <w:b/>
                <w:color w:val="FFFFFF"/>
                <w:sz w:val="16"/>
              </w:rPr>
              <w:t>Approx. value</w:t>
            </w:r>
          </w:p>
        </w:tc>
        <w:tc>
          <w:tcPr>
            <w:tcW w:type="dxa" w:w="2592"/>
            <w:shd w:fill="111315"/>
            <w:tcMar>
              <w:top w:w="80" w:type="dxa"/>
              <w:start w:w="80" w:type="dxa"/>
              <w:bottom w:w="80" w:type="dxa"/>
              <w:end w:w="80" w:type="dxa"/>
            </w:tcMar>
          </w:tcPr>
          <w:p>
            <w:r>
              <w:rPr>
                <w:rFonts w:ascii="Arial" w:hAnsi="Arial"/>
                <w:b/>
                <w:color w:val="FFFFFF"/>
                <w:sz w:val="16"/>
              </w:rPr>
              <w:t>Succession / control notes</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bl>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Overseas assets or interests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Significant liabilities / guarantees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Digital assets or online businesses requiring special directions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bl>
    <w:p/>
    <w:p>
      <w:pPr>
        <w:pStyle w:val="SectionHeading"/>
        <w:keepNext/>
      </w:pPr>
      <w:r>
        <w:t>5. Superannuation and life insurance</w:t>
      </w:r>
    </w:p>
    <w:p>
      <w:pPr>
        <w:pStyle w:val="Subheading"/>
      </w:pPr>
      <w:r>
        <w:t>Superannuation</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2592"/>
            <w:shd w:fill="111315"/>
            <w:tcMar>
              <w:top w:w="80" w:type="dxa"/>
              <w:start w:w="80" w:type="dxa"/>
              <w:bottom w:w="80" w:type="dxa"/>
              <w:end w:w="80" w:type="dxa"/>
            </w:tcMar>
          </w:tcPr>
          <w:p>
            <w:r>
              <w:rPr>
                <w:rFonts w:ascii="Arial" w:hAnsi="Arial"/>
                <w:b/>
                <w:color w:val="FFFFFF"/>
                <w:sz w:val="16"/>
              </w:rPr>
              <w:t>Fund / SMSF</w:t>
            </w:r>
          </w:p>
        </w:tc>
        <w:tc>
          <w:tcPr>
            <w:tcW w:type="dxa" w:w="2592"/>
            <w:shd w:fill="111315"/>
            <w:tcMar>
              <w:top w:w="80" w:type="dxa"/>
              <w:start w:w="80" w:type="dxa"/>
              <w:bottom w:w="80" w:type="dxa"/>
              <w:end w:w="80" w:type="dxa"/>
            </w:tcMar>
          </w:tcPr>
          <w:p>
            <w:r>
              <w:rPr>
                <w:rFonts w:ascii="Arial" w:hAnsi="Arial"/>
                <w:b/>
                <w:color w:val="FFFFFF"/>
                <w:sz w:val="16"/>
              </w:rPr>
              <w:t>Approx. balance</w:t>
            </w:r>
          </w:p>
        </w:tc>
        <w:tc>
          <w:tcPr>
            <w:tcW w:type="dxa" w:w="2592"/>
            <w:shd w:fill="111315"/>
            <w:tcMar>
              <w:top w:w="80" w:type="dxa"/>
              <w:start w:w="80" w:type="dxa"/>
              <w:bottom w:w="80" w:type="dxa"/>
              <w:end w:w="80" w:type="dxa"/>
            </w:tcMar>
          </w:tcPr>
          <w:p>
            <w:r>
              <w:rPr>
                <w:rFonts w:ascii="Arial" w:hAnsi="Arial"/>
                <w:b/>
                <w:color w:val="FFFFFF"/>
                <w:sz w:val="16"/>
              </w:rPr>
              <w:t>Current nomination</w:t>
            </w:r>
          </w:p>
        </w:tc>
        <w:tc>
          <w:tcPr>
            <w:tcW w:type="dxa" w:w="2592"/>
            <w:shd w:fill="111315"/>
            <w:tcMar>
              <w:top w:w="80" w:type="dxa"/>
              <w:start w:w="80" w:type="dxa"/>
              <w:bottom w:w="80" w:type="dxa"/>
              <w:end w:w="80" w:type="dxa"/>
            </w:tcMar>
          </w:tcPr>
          <w:p>
            <w:r>
              <w:rPr>
                <w:rFonts w:ascii="Arial" w:hAnsi="Arial"/>
                <w:b/>
                <w:color w:val="FFFFFF"/>
                <w:sz w:val="16"/>
              </w:rPr>
              <w:t>Trustee / control notes</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bl>
    <w:p/>
    <w:p>
      <w:pPr>
        <w:pStyle w:val="Subheading"/>
      </w:pPr>
      <w:r>
        <w:t>Life insurance outside superannuation</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2592"/>
            <w:shd w:fill="111315"/>
            <w:tcMar>
              <w:top w:w="80" w:type="dxa"/>
              <w:start w:w="80" w:type="dxa"/>
              <w:bottom w:w="80" w:type="dxa"/>
              <w:end w:w="80" w:type="dxa"/>
            </w:tcMar>
          </w:tcPr>
          <w:p>
            <w:r>
              <w:rPr>
                <w:rFonts w:ascii="Arial" w:hAnsi="Arial"/>
                <w:b/>
                <w:color w:val="FFFFFF"/>
                <w:sz w:val="16"/>
              </w:rPr>
              <w:t>Insurer / policy</w:t>
            </w:r>
          </w:p>
        </w:tc>
        <w:tc>
          <w:tcPr>
            <w:tcW w:type="dxa" w:w="2592"/>
            <w:shd w:fill="111315"/>
            <w:tcMar>
              <w:top w:w="80" w:type="dxa"/>
              <w:start w:w="80" w:type="dxa"/>
              <w:bottom w:w="80" w:type="dxa"/>
              <w:end w:w="80" w:type="dxa"/>
            </w:tcMar>
          </w:tcPr>
          <w:p>
            <w:r>
              <w:rPr>
                <w:rFonts w:ascii="Arial" w:hAnsi="Arial"/>
                <w:b/>
                <w:color w:val="FFFFFF"/>
                <w:sz w:val="16"/>
              </w:rPr>
              <w:t>Approx. benefit</w:t>
            </w:r>
          </w:p>
        </w:tc>
        <w:tc>
          <w:tcPr>
            <w:tcW w:type="dxa" w:w="2592"/>
            <w:shd w:fill="111315"/>
            <w:tcMar>
              <w:top w:w="80" w:type="dxa"/>
              <w:start w:w="80" w:type="dxa"/>
              <w:bottom w:w="80" w:type="dxa"/>
              <w:end w:w="80" w:type="dxa"/>
            </w:tcMar>
          </w:tcPr>
          <w:p>
            <w:r>
              <w:rPr>
                <w:rFonts w:ascii="Arial" w:hAnsi="Arial"/>
                <w:b/>
                <w:color w:val="FFFFFF"/>
                <w:sz w:val="16"/>
              </w:rPr>
              <w:t>Policy owner</w:t>
            </w:r>
          </w:p>
        </w:tc>
        <w:tc>
          <w:tcPr>
            <w:tcW w:type="dxa" w:w="2592"/>
            <w:shd w:fill="111315"/>
            <w:tcMar>
              <w:top w:w="80" w:type="dxa"/>
              <w:start w:w="80" w:type="dxa"/>
              <w:bottom w:w="80" w:type="dxa"/>
              <w:end w:w="80" w:type="dxa"/>
            </w:tcMar>
          </w:tcPr>
          <w:p>
            <w:r>
              <w:rPr>
                <w:rFonts w:ascii="Arial" w:hAnsi="Arial"/>
                <w:b/>
                <w:color w:val="FFFFFF"/>
                <w:sz w:val="16"/>
              </w:rPr>
              <w:t>Nominated recipient</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bl>
    <w:p/>
    <w:p>
      <w:pPr>
        <w:pStyle w:val="Question"/>
      </w:pPr>
      <w:r>
        <w:rPr>
          <w:b/>
        </w:rPr>
        <w:t>Do you have an SMSF, or control a company or trust that requires a separate succession review?</w:t>
      </w:r>
    </w:p>
    <w:p>
      <w:pPr>
        <w:pStyle w:val="Response"/>
      </w:pPr>
      <w:r>
        <w:t>Select or delete as appropriate: Yes / No / Unsure</w:t>
      </w:r>
    </w:p>
    <w:p>
      <w:pPr>
        <w:pStyle w:val="Response"/>
      </w:pPr>
      <w:r>
        <w:t>Details: ______________________________________________________________________</w:t>
      </w:r>
    </w:p>
    <w:p>
      <w:pPr>
        <w:pStyle w:val="SectionHeading"/>
        <w:keepNext/>
      </w:pPr>
      <w:r>
        <w:t>6. How you want your estate distributed</w:t>
      </w:r>
    </w:p>
    <w:p>
      <w:pPr>
        <w:pStyle w:val="Subheading"/>
      </w:pPr>
      <w:r>
        <w:t>Specific gifts (optional)</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2592"/>
            <w:shd w:fill="111315"/>
            <w:tcMar>
              <w:top w:w="80" w:type="dxa"/>
              <w:start w:w="80" w:type="dxa"/>
              <w:bottom w:w="80" w:type="dxa"/>
              <w:end w:w="80" w:type="dxa"/>
            </w:tcMar>
          </w:tcPr>
          <w:p>
            <w:r>
              <w:rPr>
                <w:rFonts w:ascii="Arial" w:hAnsi="Arial"/>
                <w:b/>
                <w:color w:val="FFFFFF"/>
                <w:sz w:val="16"/>
              </w:rPr>
              <w:t>Gift / asset / amount</w:t>
            </w:r>
          </w:p>
        </w:tc>
        <w:tc>
          <w:tcPr>
            <w:tcW w:type="dxa" w:w="2592"/>
            <w:shd w:fill="111315"/>
            <w:tcMar>
              <w:top w:w="80" w:type="dxa"/>
              <w:start w:w="80" w:type="dxa"/>
              <w:bottom w:w="80" w:type="dxa"/>
              <w:end w:w="80" w:type="dxa"/>
            </w:tcMar>
          </w:tcPr>
          <w:p>
            <w:r>
              <w:rPr>
                <w:rFonts w:ascii="Arial" w:hAnsi="Arial"/>
                <w:b/>
                <w:color w:val="FFFFFF"/>
                <w:sz w:val="16"/>
              </w:rPr>
              <w:t>Recipient</w:t>
            </w:r>
          </w:p>
        </w:tc>
        <w:tc>
          <w:tcPr>
            <w:tcW w:type="dxa" w:w="2592"/>
            <w:shd w:fill="111315"/>
            <w:tcMar>
              <w:top w:w="80" w:type="dxa"/>
              <w:start w:w="80" w:type="dxa"/>
              <w:bottom w:w="80" w:type="dxa"/>
              <w:end w:w="80" w:type="dxa"/>
            </w:tcMar>
          </w:tcPr>
          <w:p>
            <w:r>
              <w:rPr>
                <w:rFonts w:ascii="Arial" w:hAnsi="Arial"/>
                <w:b/>
                <w:color w:val="FFFFFF"/>
                <w:sz w:val="16"/>
              </w:rPr>
              <w:t>Relationship</w:t>
            </w:r>
          </w:p>
        </w:tc>
        <w:tc>
          <w:tcPr>
            <w:tcW w:type="dxa" w:w="2592"/>
            <w:shd w:fill="111315"/>
            <w:tcMar>
              <w:top w:w="80" w:type="dxa"/>
              <w:start w:w="80" w:type="dxa"/>
              <w:bottom w:w="80" w:type="dxa"/>
              <w:end w:w="80" w:type="dxa"/>
            </w:tcMar>
          </w:tcPr>
          <w:p>
            <w:r>
              <w:rPr>
                <w:rFonts w:ascii="Arial" w:hAnsi="Arial"/>
                <w:b/>
                <w:color w:val="FFFFFF"/>
                <w:sz w:val="16"/>
              </w:rPr>
              <w:t>Substitute if recipient dies first</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bl>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Who should receive the balance (residue) of your estate?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What should happen if a residuary beneficiary dies before you?</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Minimum age for a young beneficiary to control an inheritance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Charitable gifts or other final beneficiaries if your immediate beneficiaries do not survive you</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bl>
    <w:p/>
    <w:p>
      <w:pPr>
        <w:pStyle w:val="Question"/>
      </w:pPr>
      <w:r>
        <w:rPr>
          <w:b/>
        </w:rPr>
        <w:t>Would you like advice about testamentary discretionary trusts for beneficiaries?</w:t>
      </w:r>
    </w:p>
    <w:p>
      <w:pPr>
        <w:pStyle w:val="Response"/>
      </w:pPr>
      <w:r>
        <w:t>Select or delete as appropriate: Yes / No / Unsure</w:t>
      </w:r>
    </w:p>
    <w:p>
      <w:pPr>
        <w:pStyle w:val="Question"/>
      </w:pPr>
      <w:r>
        <w:rPr>
          <w:b/>
        </w:rPr>
        <w:t>Are any beneficiaries exposed to relationship breakdown, bankruptcy, business/professional risk, disability, vulnerability or other circumstances that may make an outright gift unsuitable?</w:t>
      </w:r>
    </w:p>
    <w:p>
      <w:pPr>
        <w:pStyle w:val="Response"/>
      </w:pPr>
      <w:r>
        <w:t>Select or delete as appropriate: Yes / No / Prefer to discuss privately</w:t>
      </w:r>
    </w:p>
    <w:p>
      <w:pPr>
        <w:pStyle w:val="Response"/>
      </w:pPr>
      <w:r>
        <w:t>Details: ______________________________________________________________________</w:t>
      </w:r>
    </w:p>
    <w:p>
      <w:pPr>
        <w:pStyle w:val="SectionHeading"/>
        <w:keepNext/>
      </w:pPr>
      <w:r>
        <w:t>7. Potential family provision and dispute risks</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Anyone you intend to exclude or provide less for than they may expect</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Reason for that proposed treatment</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Any history of financial support, promises, dependency or estrangement that may be relevant</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bl>
    <w:p/>
    <w:p>
      <w:pPr>
        <w:pStyle w:val="SectionHeading"/>
        <w:keepNext/>
      </w:pPr>
      <w:r>
        <w:t>8. Enduring Power of Attorney — financial and legal decisions</w:t>
      </w:r>
    </w:p>
    <w:p>
      <w:pPr>
        <w:pStyle w:val="Subheading"/>
      </w:pPr>
      <w:r>
        <w:t>Attorney choices</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2592"/>
            <w:shd w:fill="111315"/>
            <w:tcMar>
              <w:top w:w="80" w:type="dxa"/>
              <w:start w:w="80" w:type="dxa"/>
              <w:bottom w:w="80" w:type="dxa"/>
              <w:end w:w="80" w:type="dxa"/>
            </w:tcMar>
          </w:tcPr>
          <w:p>
            <w:r>
              <w:rPr>
                <w:rFonts w:ascii="Arial" w:hAnsi="Arial"/>
                <w:b/>
                <w:color w:val="FFFFFF"/>
                <w:sz w:val="16"/>
              </w:rPr>
              <w:t>Priority</w:t>
            </w:r>
          </w:p>
        </w:tc>
        <w:tc>
          <w:tcPr>
            <w:tcW w:type="dxa" w:w="2592"/>
            <w:shd w:fill="111315"/>
            <w:tcMar>
              <w:top w:w="80" w:type="dxa"/>
              <w:start w:w="80" w:type="dxa"/>
              <w:bottom w:w="80" w:type="dxa"/>
              <w:end w:w="80" w:type="dxa"/>
            </w:tcMar>
          </w:tcPr>
          <w:p>
            <w:r>
              <w:rPr>
                <w:rFonts w:ascii="Arial" w:hAnsi="Arial"/>
                <w:b/>
                <w:color w:val="FFFFFF"/>
                <w:sz w:val="16"/>
              </w:rPr>
              <w:t>Full name</w:t>
            </w:r>
          </w:p>
        </w:tc>
        <w:tc>
          <w:tcPr>
            <w:tcW w:type="dxa" w:w="2592"/>
            <w:shd w:fill="111315"/>
            <w:tcMar>
              <w:top w:w="80" w:type="dxa"/>
              <w:start w:w="80" w:type="dxa"/>
              <w:bottom w:w="80" w:type="dxa"/>
              <w:end w:w="80" w:type="dxa"/>
            </w:tcMar>
          </w:tcPr>
          <w:p>
            <w:r>
              <w:rPr>
                <w:rFonts w:ascii="Arial" w:hAnsi="Arial"/>
                <w:b/>
                <w:color w:val="FFFFFF"/>
                <w:sz w:val="16"/>
              </w:rPr>
              <w:t>Relationship</w:t>
            </w:r>
          </w:p>
        </w:tc>
        <w:tc>
          <w:tcPr>
            <w:tcW w:type="dxa" w:w="2592"/>
            <w:shd w:fill="111315"/>
            <w:tcMar>
              <w:top w:w="80" w:type="dxa"/>
              <w:start w:w="80" w:type="dxa"/>
              <w:bottom w:w="80" w:type="dxa"/>
              <w:end w:w="80" w:type="dxa"/>
            </w:tcMar>
          </w:tcPr>
          <w:p>
            <w:r>
              <w:rPr>
                <w:rFonts w:ascii="Arial" w:hAnsi="Arial"/>
                <w:b/>
                <w:color w:val="FFFFFF"/>
                <w:sz w:val="16"/>
              </w:rPr>
              <w:t>Contact details</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bl>
    <w:p/>
    <w:p>
      <w:pPr>
        <w:pStyle w:val="Question"/>
      </w:pPr>
      <w:r>
        <w:rPr>
          <w:b/>
        </w:rPr>
        <w:t>If you appoint more than one attorney, how should they act?</w:t>
      </w:r>
    </w:p>
    <w:p>
      <w:pPr>
        <w:pStyle w:val="Response"/>
      </w:pPr>
      <w:r>
        <w:t>Select or delete as appropriate: Jointly / Jointly and severally / Discuss with solicitor</w:t>
      </w:r>
    </w:p>
    <w:p>
      <w:pPr>
        <w:pStyle w:val="Question"/>
      </w:pPr>
      <w:r>
        <w:rPr>
          <w:b/>
        </w:rPr>
        <w:t>When should the authority commence?</w:t>
      </w:r>
    </w:p>
    <w:p>
      <w:pPr>
        <w:pStyle w:val="Response"/>
      </w:pPr>
      <w:r>
        <w:t>Select or delete as appropriate: Immediately / Only after a specified event / loss of capacity / Discuss with solicitor</w:t>
      </w:r>
    </w:p>
    <w:p>
      <w:pPr>
        <w:pStyle w:val="Response"/>
      </w:pPr>
      <w:r>
        <w:t>Details: ______________________________________________________________________</w:t>
      </w:r>
    </w:p>
    <w:p>
      <w:pPr>
        <w:pStyle w:val="Question"/>
      </w:pPr>
      <w:r>
        <w:rPr>
          <w:b/>
        </w:rPr>
        <w:t>Should your attorney be permitted to make reasonable gifts or provide benefits to people you support, subject to the document and law?</w:t>
      </w:r>
    </w:p>
    <w:p>
      <w:pPr>
        <w:pStyle w:val="Response"/>
      </w:pPr>
      <w:r>
        <w:t>Select or delete as appropriate: Yes / No / Discuss with solicitor</w:t>
      </w:r>
    </w:p>
    <w:p>
      <w:pPr>
        <w:pStyle w:val="Response"/>
      </w:pPr>
      <w:r>
        <w:t>Details: ______________________________________________________________________</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Any limits, conditions or special powers you want considered</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bl>
    <w:p/>
    <w:p>
      <w:pPr>
        <w:pStyle w:val="SectionHeading"/>
        <w:keepNext/>
      </w:pPr>
      <w:r>
        <w:t>9. Appointment of Enduring Guardian — lifestyle, health and medical decisions</w:t>
      </w:r>
    </w:p>
    <w:p>
      <w:pPr>
        <w:pStyle w:val="Subheading"/>
      </w:pPr>
      <w:r>
        <w:t>Enduring guardian choices</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2592"/>
            <w:shd w:fill="111315"/>
            <w:tcMar>
              <w:top w:w="80" w:type="dxa"/>
              <w:start w:w="80" w:type="dxa"/>
              <w:bottom w:w="80" w:type="dxa"/>
              <w:end w:w="80" w:type="dxa"/>
            </w:tcMar>
          </w:tcPr>
          <w:p>
            <w:r>
              <w:rPr>
                <w:rFonts w:ascii="Arial" w:hAnsi="Arial"/>
                <w:b/>
                <w:color w:val="FFFFFF"/>
                <w:sz w:val="16"/>
              </w:rPr>
              <w:t>Priority</w:t>
            </w:r>
          </w:p>
        </w:tc>
        <w:tc>
          <w:tcPr>
            <w:tcW w:type="dxa" w:w="2592"/>
            <w:shd w:fill="111315"/>
            <w:tcMar>
              <w:top w:w="80" w:type="dxa"/>
              <w:start w:w="80" w:type="dxa"/>
              <w:bottom w:w="80" w:type="dxa"/>
              <w:end w:w="80" w:type="dxa"/>
            </w:tcMar>
          </w:tcPr>
          <w:p>
            <w:r>
              <w:rPr>
                <w:rFonts w:ascii="Arial" w:hAnsi="Arial"/>
                <w:b/>
                <w:color w:val="FFFFFF"/>
                <w:sz w:val="16"/>
              </w:rPr>
              <w:t>Full name</w:t>
            </w:r>
          </w:p>
        </w:tc>
        <w:tc>
          <w:tcPr>
            <w:tcW w:type="dxa" w:w="2592"/>
            <w:shd w:fill="111315"/>
            <w:tcMar>
              <w:top w:w="80" w:type="dxa"/>
              <w:start w:w="80" w:type="dxa"/>
              <w:bottom w:w="80" w:type="dxa"/>
              <w:end w:w="80" w:type="dxa"/>
            </w:tcMar>
          </w:tcPr>
          <w:p>
            <w:r>
              <w:rPr>
                <w:rFonts w:ascii="Arial" w:hAnsi="Arial"/>
                <w:b/>
                <w:color w:val="FFFFFF"/>
                <w:sz w:val="16"/>
              </w:rPr>
              <w:t>Relationship</w:t>
            </w:r>
          </w:p>
        </w:tc>
        <w:tc>
          <w:tcPr>
            <w:tcW w:type="dxa" w:w="2592"/>
            <w:shd w:fill="111315"/>
            <w:tcMar>
              <w:top w:w="80" w:type="dxa"/>
              <w:start w:w="80" w:type="dxa"/>
              <w:bottom w:w="80" w:type="dxa"/>
              <w:end w:w="80" w:type="dxa"/>
            </w:tcMar>
          </w:tcPr>
          <w:p>
            <w:r>
              <w:rPr>
                <w:rFonts w:ascii="Arial" w:hAnsi="Arial"/>
                <w:b/>
                <w:color w:val="FFFFFF"/>
                <w:sz w:val="16"/>
              </w:rPr>
              <w:t>Contact details</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bl>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Functions you want the guardian to have (for example accommodation, services, health care, medical/dental treatment)</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Any limits or particular wishes you want discussed</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bl>
    <w:p/>
    <w:p>
      <w:pPr>
        <w:pStyle w:val="Question"/>
      </w:pPr>
      <w:r>
        <w:rPr>
          <w:b/>
        </w:rPr>
        <w:t>Do you already have an Advance Care Directive or advance care plan?</w:t>
      </w:r>
    </w:p>
    <w:p>
      <w:pPr>
        <w:pStyle w:val="Response"/>
      </w:pPr>
      <w:r>
        <w:t>Select or delete as appropriate: Yes / No / Unsure</w:t>
      </w:r>
    </w:p>
    <w:p>
      <w:pPr>
        <w:pStyle w:val="Question"/>
      </w:pPr>
      <w:r>
        <w:rPr>
          <w:b/>
        </w:rPr>
        <w:t>Would you like information about the NSW Health Advance Care Directive process?</w:t>
      </w:r>
    </w:p>
    <w:p>
      <w:pPr>
        <w:pStyle w:val="Response"/>
      </w:pPr>
      <w:r>
        <w:t>Select or delete as appropriate: Yes / No</w:t>
      </w:r>
    </w:p>
    <w:tbl>
      <w:tblPr>
        <w:tblW w:type="auto" w:w="0"/>
        <w:jc w:val="center"/>
        <w:tblLook w:firstColumn="1" w:firstRow="1" w:lastColumn="0" w:lastRow="0" w:noHBand="0" w:noVBand="1" w:val="04A0"/>
      </w:tblPr>
      <w:tblGrid>
        <w:gridCol w:w="10368"/>
      </w:tblGrid>
      <w:tr>
        <w:tc>
          <w:tcPr>
            <w:tcW w:type="dxa" w:w="10368"/>
            <w:shd w:fill="F4F0E8"/>
            <w:tcMar>
              <w:top w:w="130" w:type="dxa"/>
              <w:start w:w="150" w:type="dxa"/>
              <w:bottom w:w="130" w:type="dxa"/>
              <w:end w:w="150" w:type="dxa"/>
            </w:tcMar>
            <w:tcBorders>
              <w:top w:val="nil"/>
              <w:left w:val="single" w:sz="16" w:color="C9A548"/>
              <w:bottom w:val="nil"/>
              <w:right w:val="nil"/>
            </w:tcBorders>
          </w:tcPr>
          <w:p>
            <w:r>
              <w:rPr>
                <w:rFonts w:ascii="Arial" w:hAnsi="Arial"/>
                <w:b/>
                <w:color w:val="C9A548"/>
                <w:sz w:val="16"/>
              </w:rPr>
              <w:t>ADVANCE CARE PLANNING</w:t>
              <w:br/>
            </w:r>
            <w:r>
              <w:rPr>
                <w:rFonts w:ascii="Arial" w:hAnsi="Arial"/>
                <w:color w:val="24272A"/>
                <w:sz w:val="18"/>
              </w:rPr>
              <w:t>An Advance Care Directive records your wishes about future health care. Detailed treatment choices should be considered with your doctor or other health professional. Your solicitor can help ensure the document sits coherently with your Enduring Guardian appointment.</w:t>
            </w:r>
          </w:p>
        </w:tc>
      </w:tr>
    </w:tbl>
    <w:p/>
    <w:p>
      <w:pPr>
        <w:pStyle w:val="SectionHeading"/>
        <w:keepNext/>
        <w:pageBreakBefore/>
      </w:pPr>
      <w:r>
        <w:t>10. Other wishes and documents to bring</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Funeral / cremation / burial wishes (optional)</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Organ donation or other personal wishes (optional)</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Other instructions or concerns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20"/>
              </w:rPr>
            </w:r>
            <w:r>
              <w:rPr>
                <w:sz w:val="20"/>
              </w:rPr>
              <w:br/>
            </w:r>
            <w:r>
              <w:rPr>
                <w:sz w:val="20"/>
              </w:rPr>
              <w:br/>
            </w:r>
            <w:r>
              <w:rPr>
                <w:sz w:val="20"/>
              </w:rPr>
              <w:br/>
            </w:r>
            <w:r>
              <w:rPr>
                <w:sz w:val="20"/>
              </w:rPr>
            </w:r>
          </w:p>
        </w:tc>
      </w:tr>
    </w:tbl>
    <w:p/>
    <w:tbl>
      <w:tblPr>
        <w:tblW w:type="auto" w:w="0"/>
        <w:jc w:val="center"/>
        <w:tblLook w:firstColumn="1" w:firstRow="1" w:lastColumn="0" w:lastRow="0" w:noHBand="0" w:noVBand="1" w:val="04A0"/>
      </w:tblPr>
      <w:tblGrid>
        <w:gridCol w:w="10368"/>
      </w:tblGrid>
      <w:tr>
        <w:tc>
          <w:tcPr>
            <w:tcW w:type="dxa" w:w="10368"/>
            <w:shd w:fill="F4F0E8"/>
            <w:tcMar>
              <w:top w:w="130" w:type="dxa"/>
              <w:start w:w="150" w:type="dxa"/>
              <w:bottom w:w="130" w:type="dxa"/>
              <w:end w:w="150" w:type="dxa"/>
            </w:tcMar>
            <w:tcBorders>
              <w:top w:val="nil"/>
              <w:left w:val="single" w:sz="16" w:color="C9A548"/>
              <w:bottom w:val="nil"/>
              <w:right w:val="nil"/>
            </w:tcBorders>
          </w:tcPr>
          <w:p>
            <w:r>
              <w:rPr>
                <w:rFonts w:ascii="Arial" w:hAnsi="Arial"/>
                <w:b/>
                <w:color w:val="C9A548"/>
                <w:sz w:val="16"/>
              </w:rPr>
              <w:t>DOCUMENTS THAT HELP</w:t>
              <w:br/>
            </w:r>
            <w:r>
              <w:rPr>
                <w:rFonts w:ascii="Arial" w:hAnsi="Arial"/>
                <w:color w:val="24272A"/>
                <w:sz w:val="18"/>
              </w:rPr>
              <w:t>If available, bring or provide copies of: your current Will and incapacity documents; trust deeds and amendments; company constitutions/shareholder agreements; SMSF deed and current death-benefit nomination; significant loan/guarantee documents; and details of overseas assets.</w:t>
            </w:r>
          </w:p>
        </w:tc>
      </w:tr>
    </w:tbl>
    <w:p/>
    <w:p>
      <w:pPr>
        <w:pStyle w:val="IntroHeading"/>
        <w:keepNext/>
      </w:pPr>
      <w:r>
        <w:t>WHAT HAPPENS NEXT</w:t>
      </w:r>
    </w:p>
    <w:p>
      <w:pPr>
        <w:pStyle w:val="IntroBody"/>
      </w:pPr>
      <w:r>
        <w:t>We will review your answers and the documents you provide, identify any issues that need discussion and confirm the appropriate scope and fixed fee or separate quote. At the conference we will test your instructions, explain the available options and confirm your decisions before drafting. Completing this questionnaire does not itself create or amend a Will, Power of Attorney, Enduring Guardian appointment, superannuation nomination or other estate-planning document.</w:t>
      </w:r>
    </w:p>
    <w:sectPr w:rsidR="00FC693F" w:rsidRPr="0006063C" w:rsidSect="00034616">
      <w:headerReference w:type="default" r:id="rId9"/>
      <w:footerReference w:type="default" r:id="rId10"/>
      <w:pgSz w:w="12240" w:h="15840"/>
      <w:pgMar w:top="864"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66862"/>
        <w:sz w:val="14"/>
      </w:rPr>
      <w:t>Allenby Legal Pty Ltd | 0493 118 980 | enquiries@allenbylegal.com.au | www.allenbylegal.com.au</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Georgia" w:hAnsi="Georgia"/>
        <w:color w:val="111315"/>
        <w:sz w:val="26"/>
      </w:rPr>
      <w:t xml:space="preserve">Allenby </w:t>
    </w:r>
    <w:r>
      <w:rPr>
        <w:rFonts w:ascii="Georgia" w:hAnsi="Georgia"/>
        <w:color w:val="C9A548"/>
        <w:sz w:val="26"/>
      </w:rPr>
      <w:t>Legal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color w:val="24272A"/>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ing">
    <w:name w:val="SectionHeading"/>
    <w:pPr>
      <w:spacing w:after="100"/>
    </w:pPr>
    <w:rPr>
      <w:rFonts w:ascii="Georgia" w:hAnsi="Georgia"/>
      <w:b w:val="0"/>
      <w:color w:val="111315"/>
      <w:sz w:val="32"/>
    </w:rPr>
  </w:style>
  <w:style w:type="paragraph" w:customStyle="1" w:styleId="Subheading">
    <w:name w:val="Subheading"/>
    <w:pPr>
      <w:spacing w:after="100"/>
    </w:pPr>
    <w:rPr>
      <w:rFonts w:ascii="Arial" w:hAnsi="Arial"/>
      <w:b/>
      <w:color w:val="111315"/>
      <w:sz w:val="22"/>
    </w:rPr>
  </w:style>
  <w:style w:type="paragraph" w:customStyle="1" w:styleId="Question">
    <w:name w:val="Question"/>
    <w:pPr>
      <w:spacing w:after="100"/>
    </w:pPr>
    <w:rPr>
      <w:rFonts w:ascii="Arial" w:hAnsi="Arial"/>
      <w:b w:val="0"/>
      <w:color w:val="24272A"/>
      <w:sz w:val="18"/>
    </w:rPr>
  </w:style>
  <w:style w:type="paragraph" w:customStyle="1" w:styleId="Response">
    <w:name w:val="Response"/>
    <w:pPr>
      <w:spacing w:after="100"/>
    </w:pPr>
    <w:rPr>
      <w:rFonts w:ascii="Arial" w:hAnsi="Arial"/>
      <w:b w:val="0"/>
      <w:color w:val="666862"/>
      <w:sz w:val="16"/>
    </w:rPr>
  </w:style>
  <w:style w:type="paragraph" w:customStyle="1" w:styleId="BodyText">
    <w:name w:val="BodyText"/>
    <w:pPr>
      <w:spacing w:after="100"/>
    </w:pPr>
    <w:rPr>
      <w:rFonts w:ascii="Arial" w:hAnsi="Arial"/>
      <w:b w:val="0"/>
      <w:color w:val="24272A"/>
      <w:sz w:val="18"/>
    </w:rPr>
  </w:style>
  <w:style w:type="paragraph" w:customStyle="1" w:styleId="IntroHeading">
    <w:name w:val="IntroHeading"/>
    <w:basedOn w:val="Normal"/>
    <w:pPr>
      <w:spacing w:before="140" w:after="80"/>
    </w:pPr>
    <w:rPr>
      <w:rFonts w:ascii="Arial" w:hAnsi="Arial"/>
      <w:b/>
      <w:color w:val="8F6E1E"/>
      <w:sz w:val="21"/>
    </w:rPr>
  </w:style>
  <w:style w:type="paragraph" w:customStyle="1" w:styleId="IntroBody">
    <w:name w:val="IntroBody"/>
    <w:basedOn w:val="Normal"/>
    <w:pPr>
      <w:spacing w:after="100" w:line="259" w:lineRule="auto"/>
    </w:pPr>
    <w:rPr>
      <w:rFonts w:ascii="Arial" w:hAnsi="Arial"/>
      <w:sz w:val="18"/>
    </w:rPr>
  </w:style>
  <w:style w:type="paragraph" w:customStyle="1" w:styleId="IntroBullet">
    <w:name w:val="IntroBullet"/>
    <w:basedOn w:val="Normal"/>
    <w:pPr>
      <w:spacing w:after="50" w:line="250" w:lineRule="auto"/>
      <w:ind w:left="280" w:hanging="180"/>
    </w:pPr>
    <w:rPr>
      <w:rFonts w:ascii="Arial" w:hAnsi="Arial"/>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